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F" w:rsidRPr="004B0FBA" w:rsidRDefault="002B767F" w:rsidP="00BE0256">
      <w:pPr>
        <w:pStyle w:val="BodyText"/>
        <w:jc w:val="center"/>
        <w:rPr>
          <w:szCs w:val="32"/>
          <w:lang w:val="uk-UA"/>
        </w:rPr>
      </w:pPr>
      <w:r w:rsidRPr="004B0FBA">
        <w:rPr>
          <w:noProof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71.25pt;visibility:visible">
            <v:imagedata r:id="rId5" o:title="" gain="1.25"/>
          </v:shape>
        </w:pict>
      </w:r>
    </w:p>
    <w:p w:rsidR="002B767F" w:rsidRPr="004B0FBA" w:rsidRDefault="002B767F" w:rsidP="00BE0256">
      <w:pPr>
        <w:pStyle w:val="Heading4"/>
        <w:rPr>
          <w:sz w:val="24"/>
          <w:szCs w:val="24"/>
        </w:rPr>
      </w:pPr>
      <w:r w:rsidRPr="004B0FBA">
        <w:rPr>
          <w:sz w:val="24"/>
          <w:szCs w:val="24"/>
        </w:rPr>
        <w:t>УКРАЇНА</w:t>
      </w:r>
    </w:p>
    <w:p w:rsidR="002B767F" w:rsidRPr="004B0FBA" w:rsidRDefault="002B767F" w:rsidP="00BE0256">
      <w:pPr>
        <w:pStyle w:val="Heading4"/>
      </w:pPr>
      <w:r w:rsidRPr="004B0FBA">
        <w:t xml:space="preserve">УПРАВЛІННЯ  ОСВІТИ, МОЛОДІ ТА СПОРТУ  </w:t>
      </w:r>
    </w:p>
    <w:p w:rsidR="002B767F" w:rsidRPr="004B0FBA" w:rsidRDefault="002B767F" w:rsidP="00BE0256">
      <w:pPr>
        <w:jc w:val="center"/>
        <w:rPr>
          <w:b/>
          <w:lang w:val="uk-UA"/>
        </w:rPr>
      </w:pPr>
      <w:r w:rsidRPr="004B0FBA">
        <w:rPr>
          <w:b/>
          <w:lang w:val="uk-UA"/>
        </w:rPr>
        <w:t>ХОТИНСЬКА ЗАГАЛЬНООСВІТНЯ ШКОЛА І-ІІ СТУПЕНІВ</w:t>
      </w:r>
    </w:p>
    <w:p w:rsidR="002B767F" w:rsidRPr="004B0FBA" w:rsidRDefault="002B767F" w:rsidP="00BE0256">
      <w:pPr>
        <w:pStyle w:val="Heading4"/>
      </w:pPr>
    </w:p>
    <w:p w:rsidR="002B767F" w:rsidRPr="004B0FBA" w:rsidRDefault="002B767F" w:rsidP="00BE0256">
      <w:pPr>
        <w:pStyle w:val="Heading4"/>
        <w:rPr>
          <w:b w:val="0"/>
        </w:rPr>
      </w:pPr>
      <w:r w:rsidRPr="004B0FBA">
        <w:t>НАКАЗ</w:t>
      </w:r>
    </w:p>
    <w:p w:rsidR="002B767F" w:rsidRPr="004B0FBA" w:rsidRDefault="002B767F" w:rsidP="00B470DB">
      <w:pPr>
        <w:jc w:val="center"/>
        <w:rPr>
          <w:sz w:val="20"/>
          <w:lang w:val="uk-UA"/>
        </w:rPr>
      </w:pPr>
    </w:p>
    <w:tbl>
      <w:tblPr>
        <w:tblW w:w="0" w:type="auto"/>
        <w:tblLook w:val="00A0"/>
      </w:tblPr>
      <w:tblGrid>
        <w:gridCol w:w="3212"/>
        <w:gridCol w:w="3212"/>
        <w:gridCol w:w="3213"/>
      </w:tblGrid>
      <w:tr w:rsidR="002B767F" w:rsidRPr="004B0FBA" w:rsidTr="003168AF">
        <w:tc>
          <w:tcPr>
            <w:tcW w:w="3212" w:type="dxa"/>
          </w:tcPr>
          <w:p w:rsidR="002B767F" w:rsidRPr="004B0FBA" w:rsidRDefault="002B767F" w:rsidP="00BE0256">
            <w:pPr>
              <w:rPr>
                <w:bCs/>
                <w:szCs w:val="28"/>
                <w:lang w:val="uk-UA"/>
              </w:rPr>
            </w:pPr>
            <w:r w:rsidRPr="004B0FBA">
              <w:rPr>
                <w:szCs w:val="28"/>
                <w:lang w:val="uk-UA"/>
              </w:rPr>
              <w:t>20.01.2016</w:t>
            </w:r>
          </w:p>
        </w:tc>
        <w:tc>
          <w:tcPr>
            <w:tcW w:w="3212" w:type="dxa"/>
          </w:tcPr>
          <w:p w:rsidR="002B767F" w:rsidRPr="004B0FBA" w:rsidRDefault="002B767F" w:rsidP="003168AF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B0FBA">
              <w:rPr>
                <w:szCs w:val="28"/>
                <w:lang w:val="uk-UA"/>
              </w:rPr>
              <w:t>с.Хотин</w:t>
            </w:r>
          </w:p>
        </w:tc>
        <w:tc>
          <w:tcPr>
            <w:tcW w:w="3213" w:type="dxa"/>
          </w:tcPr>
          <w:p w:rsidR="002B767F" w:rsidRPr="004B0FBA" w:rsidRDefault="002B767F" w:rsidP="004B0FBA">
            <w:pPr>
              <w:jc w:val="right"/>
              <w:rPr>
                <w:bCs/>
                <w:szCs w:val="28"/>
                <w:lang w:val="uk-UA"/>
              </w:rPr>
            </w:pPr>
            <w:r w:rsidRPr="004B0FBA">
              <w:rPr>
                <w:szCs w:val="28"/>
                <w:lang w:val="uk-UA"/>
              </w:rPr>
              <w:t xml:space="preserve">                       № 21</w:t>
            </w:r>
          </w:p>
        </w:tc>
      </w:tr>
    </w:tbl>
    <w:p w:rsidR="002B767F" w:rsidRPr="004B0FBA" w:rsidRDefault="002B767F" w:rsidP="00B470DB">
      <w:pPr>
        <w:jc w:val="center"/>
        <w:rPr>
          <w:szCs w:val="28"/>
          <w:lang w:val="uk-UA"/>
        </w:rPr>
      </w:pPr>
    </w:p>
    <w:p w:rsidR="002B767F" w:rsidRPr="004B0FBA" w:rsidRDefault="002B767F" w:rsidP="001B2A30">
      <w:pPr>
        <w:shd w:val="clear" w:color="auto" w:fill="FFFFFF"/>
        <w:ind w:right="5669"/>
        <w:jc w:val="both"/>
        <w:rPr>
          <w:color w:val="000000"/>
          <w:spacing w:val="1"/>
          <w:szCs w:val="28"/>
          <w:lang w:val="uk-UA"/>
        </w:rPr>
      </w:pPr>
      <w:r w:rsidRPr="004B0FBA">
        <w:rPr>
          <w:color w:val="000000"/>
          <w:spacing w:val="-1"/>
          <w:szCs w:val="28"/>
          <w:lang w:val="uk-UA"/>
        </w:rPr>
        <w:t>Про оцінювання педагогічними працівниками навчальних досягнень учасників навчально-виховного процесу</w:t>
      </w:r>
    </w:p>
    <w:p w:rsidR="002B767F" w:rsidRPr="004B0FBA" w:rsidRDefault="002B767F" w:rsidP="005E0BA6">
      <w:pPr>
        <w:pStyle w:val="NoSpacing"/>
        <w:ind w:firstLine="851"/>
        <w:jc w:val="both"/>
        <w:rPr>
          <w:lang w:val="uk-UA"/>
        </w:rPr>
      </w:pPr>
    </w:p>
    <w:p w:rsidR="002B767F" w:rsidRPr="004B0FBA" w:rsidRDefault="002B767F" w:rsidP="005E0BA6">
      <w:pPr>
        <w:pStyle w:val="NoSpacing"/>
        <w:ind w:firstLine="851"/>
        <w:jc w:val="both"/>
        <w:rPr>
          <w:lang w:val="uk-UA"/>
        </w:rPr>
      </w:pPr>
      <w:r w:rsidRPr="004B0FBA">
        <w:rPr>
          <w:lang w:val="uk-UA"/>
        </w:rPr>
        <w:t>На виконання Закону України «Про освіту», «Про загальну середню освіту», Державного стандарту початкової загальної освіти, затвердженого постановою Кабінету Міністрів України від 20 квітня 2011 року №426 «Про затвердження Державного стандарту початкової загальної освіти» наказу Міністерства освіти і науки України від 21 серпня 2013 року №1222 «</w:t>
      </w:r>
      <w:r w:rsidRPr="004B0FBA">
        <w:rPr>
          <w:rStyle w:val="basic1"/>
          <w:rFonts w:ascii="Times New Roman" w:hAnsi="Times New Roman"/>
          <w:bCs/>
          <w:sz w:val="28"/>
          <w:szCs w:val="28"/>
          <w:lang w:val="uk-UA"/>
        </w:rPr>
        <w:t>Про затвердження орієнтовних вимог оцінювання навчальних досягнень учнів із базових дисциплін у системі загальної середньої освіти</w:t>
      </w:r>
      <w:r w:rsidRPr="004B0FBA">
        <w:rPr>
          <w:lang w:val="uk-UA"/>
        </w:rPr>
        <w:t xml:space="preserve">», наказу від 13 квітня 2011 року №329 </w:t>
      </w:r>
      <w:r w:rsidRPr="004B0FBA">
        <w:rPr>
          <w:b/>
          <w:szCs w:val="28"/>
          <w:lang w:val="uk-UA"/>
        </w:rPr>
        <w:t>«</w:t>
      </w:r>
      <w:r w:rsidRPr="004B0FBA">
        <w:rPr>
          <w:szCs w:val="28"/>
          <w:lang w:val="uk-UA"/>
        </w:rPr>
        <w:t xml:space="preserve">Про </w:t>
      </w:r>
      <w:r w:rsidRPr="004B0FBA">
        <w:rPr>
          <w:rStyle w:val="Strong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затвердження Критеріїв оцінювання навчальних досягнень учнів (вихованців) у системі загальної середньої освіти</w:t>
      </w:r>
      <w:r w:rsidRPr="004B0FBA">
        <w:rPr>
          <w:b/>
          <w:szCs w:val="28"/>
          <w:lang w:val="uk-UA"/>
        </w:rPr>
        <w:t>»</w:t>
      </w:r>
      <w:r w:rsidRPr="004B0FBA">
        <w:rPr>
          <w:lang w:val="uk-UA"/>
        </w:rPr>
        <w:t xml:space="preserve">зареєстрованого Міністерстві юстиції України від 11 травня 2011 року №566/19304, наказу від 14 липня 2015 року №762 «Про затвердження порядку переведення учнів (вихованців) загальноосвітнього закладу до наступного класу», зареєстрованого в Міністерстві юстиції України 30 липня 2015 року №924/27369 та відповідно до </w:t>
      </w:r>
      <w:hyperlink r:id="rId6" w:anchor="n15" w:tgtFrame="_blank" w:history="1">
        <w:r w:rsidRPr="004B0FBA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uk-UA"/>
          </w:rPr>
          <w:t>Положення про державну підсумкову атестацію учнів (вихованців) у системі загальної середньої освіти</w:t>
        </w:r>
      </w:hyperlink>
      <w:r w:rsidRPr="004B0FBA">
        <w:rPr>
          <w:shd w:val="clear" w:color="auto" w:fill="FFFFFF"/>
          <w:lang w:val="uk-UA"/>
        </w:rPr>
        <w:t xml:space="preserve">, </w:t>
      </w:r>
      <w:r w:rsidRPr="004B0FBA">
        <w:rPr>
          <w:color w:val="000000"/>
          <w:shd w:val="clear" w:color="auto" w:fill="FFFFFF"/>
          <w:lang w:val="uk-UA"/>
        </w:rPr>
        <w:t>затвердженим наказом Міністерства освіти і науки України від 30 грудня 2014 року № 1547, зареєстрованим у Міністерстві юстиції України 14 лютого 2015 року за № 157/26602</w:t>
      </w:r>
      <w:r w:rsidRPr="004B0FBA">
        <w:rPr>
          <w:lang w:val="uk-UA"/>
        </w:rPr>
        <w:t xml:space="preserve"> та з метою якісного оцінювання учасників навчально-виховного процесу навчального закладу,</w:t>
      </w:r>
    </w:p>
    <w:p w:rsidR="002B767F" w:rsidRPr="004B0FBA" w:rsidRDefault="002B767F" w:rsidP="002B5922">
      <w:pPr>
        <w:jc w:val="both"/>
        <w:rPr>
          <w:color w:val="FF0000"/>
          <w:szCs w:val="28"/>
          <w:lang w:val="uk-UA"/>
        </w:rPr>
      </w:pPr>
    </w:p>
    <w:p w:rsidR="002B767F" w:rsidRPr="004B0FBA" w:rsidRDefault="002B767F" w:rsidP="002B5922">
      <w:pPr>
        <w:jc w:val="both"/>
        <w:rPr>
          <w:szCs w:val="28"/>
          <w:lang w:val="uk-UA"/>
        </w:rPr>
      </w:pPr>
      <w:r w:rsidRPr="004B0FBA">
        <w:rPr>
          <w:szCs w:val="28"/>
          <w:lang w:val="uk-UA"/>
        </w:rPr>
        <w:t>НАКАЗУЮ:</w:t>
      </w:r>
    </w:p>
    <w:p w:rsidR="002B767F" w:rsidRPr="004B0FBA" w:rsidRDefault="002B767F" w:rsidP="002B5922">
      <w:pPr>
        <w:jc w:val="both"/>
        <w:rPr>
          <w:color w:val="FF0000"/>
          <w:lang w:val="uk-UA"/>
        </w:rPr>
      </w:pPr>
    </w:p>
    <w:p w:rsidR="002B767F" w:rsidRPr="004B0FBA" w:rsidRDefault="002B767F" w:rsidP="002B592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Cs w:val="28"/>
          <w:lang w:val="uk-UA"/>
        </w:rPr>
      </w:pPr>
      <w:r w:rsidRPr="004B0FBA">
        <w:rPr>
          <w:szCs w:val="28"/>
          <w:lang w:val="uk-UA"/>
        </w:rPr>
        <w:t xml:space="preserve">Взяти до уваги інформацію про </w:t>
      </w:r>
      <w:r w:rsidRPr="004B0FBA">
        <w:rPr>
          <w:spacing w:val="-1"/>
          <w:szCs w:val="28"/>
          <w:lang w:val="uk-UA"/>
        </w:rPr>
        <w:t>оцінювання педагогічними працівниками навчальних досягнень учасників навчально-виховного процесу</w:t>
      </w:r>
      <w:r w:rsidRPr="004B0FBA">
        <w:rPr>
          <w:szCs w:val="28"/>
          <w:lang w:val="uk-UA"/>
        </w:rPr>
        <w:t>, що додається.</w:t>
      </w:r>
    </w:p>
    <w:p w:rsidR="002B767F" w:rsidRPr="004B0FBA" w:rsidRDefault="002B767F" w:rsidP="0041554F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5"/>
        <w:ind w:left="284" w:hanging="284"/>
        <w:jc w:val="both"/>
        <w:rPr>
          <w:spacing w:val="-5"/>
          <w:szCs w:val="28"/>
          <w:lang w:val="uk-UA"/>
        </w:rPr>
      </w:pPr>
      <w:r w:rsidRPr="004B0FBA">
        <w:rPr>
          <w:spacing w:val="-3"/>
          <w:szCs w:val="28"/>
          <w:lang w:val="uk-UA"/>
        </w:rPr>
        <w:t>Проводити об’єктивне оцінювання рівня навчальних досягнень учнів школи</w:t>
      </w:r>
      <w:r w:rsidRPr="004B0FBA">
        <w:rPr>
          <w:spacing w:val="-4"/>
          <w:szCs w:val="28"/>
          <w:lang w:val="uk-UA"/>
        </w:rPr>
        <w:t>.</w:t>
      </w:r>
    </w:p>
    <w:p w:rsidR="002B767F" w:rsidRPr="004B0FBA" w:rsidRDefault="002B767F" w:rsidP="00EC6D52">
      <w:pPr>
        <w:pStyle w:val="ListParagraph"/>
        <w:shd w:val="clear" w:color="auto" w:fill="FFFFFF"/>
        <w:spacing w:before="5"/>
        <w:jc w:val="right"/>
        <w:rPr>
          <w:spacing w:val="-5"/>
          <w:szCs w:val="28"/>
          <w:lang w:val="uk-UA"/>
        </w:rPr>
      </w:pPr>
      <w:r w:rsidRPr="004B0FBA">
        <w:rPr>
          <w:spacing w:val="-5"/>
          <w:szCs w:val="28"/>
          <w:lang w:val="uk-UA"/>
        </w:rPr>
        <w:t>Постійно</w:t>
      </w:r>
    </w:p>
    <w:p w:rsidR="002B767F" w:rsidRPr="004B0FBA" w:rsidRDefault="002B767F" w:rsidP="002B592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Cs w:val="28"/>
          <w:lang w:val="uk-UA"/>
        </w:rPr>
      </w:pPr>
      <w:r w:rsidRPr="004B0FBA">
        <w:rPr>
          <w:szCs w:val="28"/>
          <w:lang w:val="uk-UA"/>
        </w:rPr>
        <w:t>Продовжувати практикувати різні форми та методи вербального оцінювання.</w:t>
      </w:r>
    </w:p>
    <w:p w:rsidR="002B767F" w:rsidRPr="004B0FBA" w:rsidRDefault="002B767F" w:rsidP="0041554F">
      <w:pPr>
        <w:jc w:val="right"/>
        <w:rPr>
          <w:szCs w:val="28"/>
          <w:lang w:val="uk-UA"/>
        </w:rPr>
      </w:pPr>
      <w:r w:rsidRPr="004B0FBA">
        <w:rPr>
          <w:szCs w:val="28"/>
          <w:lang w:val="uk-UA"/>
        </w:rPr>
        <w:t>Постійно</w:t>
      </w:r>
    </w:p>
    <w:p w:rsidR="002B767F" w:rsidRPr="004B0FBA" w:rsidRDefault="002B767F" w:rsidP="002B5922">
      <w:pPr>
        <w:jc w:val="both"/>
        <w:rPr>
          <w:szCs w:val="28"/>
          <w:lang w:val="uk-UA"/>
        </w:rPr>
      </w:pPr>
      <w:r w:rsidRPr="004B0FBA">
        <w:rPr>
          <w:spacing w:val="7"/>
          <w:szCs w:val="28"/>
          <w:lang w:val="uk-UA"/>
        </w:rPr>
        <w:t xml:space="preserve">4. </w:t>
      </w:r>
      <w:r w:rsidRPr="004B0FBA">
        <w:rPr>
          <w:szCs w:val="28"/>
          <w:lang w:val="uk-UA"/>
        </w:rPr>
        <w:t>Контроль за виконанням даного наказу залишаю за собою.</w:t>
      </w:r>
    </w:p>
    <w:p w:rsidR="002B767F" w:rsidRPr="004B0FBA" w:rsidRDefault="002B767F" w:rsidP="002B5922">
      <w:pPr>
        <w:jc w:val="both"/>
        <w:rPr>
          <w:szCs w:val="28"/>
          <w:lang w:val="uk-UA"/>
        </w:rPr>
      </w:pPr>
    </w:p>
    <w:p w:rsidR="002B767F" w:rsidRPr="004B0FBA" w:rsidRDefault="002B767F" w:rsidP="002B5922">
      <w:pPr>
        <w:shd w:val="clear" w:color="auto" w:fill="FFFFFF"/>
        <w:tabs>
          <w:tab w:val="left" w:pos="0"/>
        </w:tabs>
        <w:ind w:left="720" w:hanging="540"/>
        <w:jc w:val="both"/>
        <w:rPr>
          <w:spacing w:val="-1"/>
          <w:szCs w:val="28"/>
          <w:lang w:val="uk-UA"/>
        </w:rPr>
      </w:pPr>
    </w:p>
    <w:p w:rsidR="002B767F" w:rsidRPr="004B0FBA" w:rsidRDefault="002B767F" w:rsidP="002B5922">
      <w:pPr>
        <w:rPr>
          <w:szCs w:val="28"/>
          <w:lang w:val="uk-UA"/>
        </w:rPr>
      </w:pPr>
      <w:r w:rsidRPr="004B0FBA">
        <w:rPr>
          <w:szCs w:val="28"/>
          <w:lang w:val="uk-UA"/>
        </w:rPr>
        <w:t xml:space="preserve">В.о.директора школи  </w:t>
      </w:r>
      <w:r w:rsidRPr="004B0FBA">
        <w:rPr>
          <w:szCs w:val="28"/>
          <w:lang w:val="uk-UA"/>
        </w:rPr>
        <w:tab/>
      </w:r>
      <w:r w:rsidRPr="004B0FBA">
        <w:rPr>
          <w:szCs w:val="28"/>
          <w:lang w:val="uk-UA"/>
        </w:rPr>
        <w:tab/>
      </w:r>
      <w:r w:rsidRPr="004B0FBA">
        <w:rPr>
          <w:szCs w:val="28"/>
          <w:lang w:val="uk-UA"/>
        </w:rPr>
        <w:tab/>
      </w:r>
      <w:r w:rsidRPr="004B0FBA">
        <w:rPr>
          <w:szCs w:val="28"/>
          <w:lang w:val="uk-UA"/>
        </w:rPr>
        <w:tab/>
      </w:r>
      <w:r w:rsidRPr="004B0FBA">
        <w:rPr>
          <w:szCs w:val="28"/>
          <w:lang w:val="uk-UA"/>
        </w:rPr>
        <w:tab/>
      </w:r>
      <w:r w:rsidRPr="004B0FBA">
        <w:rPr>
          <w:szCs w:val="28"/>
          <w:lang w:val="uk-UA"/>
        </w:rPr>
        <w:tab/>
      </w:r>
      <w:r w:rsidRPr="004B0FBA">
        <w:rPr>
          <w:szCs w:val="28"/>
          <w:lang w:val="uk-UA"/>
        </w:rPr>
        <w:tab/>
      </w:r>
      <w:r w:rsidRPr="004B0FBA">
        <w:rPr>
          <w:szCs w:val="28"/>
          <w:lang w:val="uk-UA"/>
        </w:rPr>
        <w:tab/>
        <w:t>О.Попович</w:t>
      </w:r>
    </w:p>
    <w:p w:rsidR="002B767F" w:rsidRPr="004B0FBA" w:rsidRDefault="002B767F" w:rsidP="002B5922">
      <w:pPr>
        <w:rPr>
          <w:szCs w:val="28"/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9B600B">
      <w:pPr>
        <w:ind w:left="5040" w:hanging="5040"/>
        <w:rPr>
          <w:szCs w:val="28"/>
          <w:lang w:val="uk-UA"/>
        </w:rPr>
      </w:pPr>
      <w:r w:rsidRPr="004B0FBA">
        <w:rPr>
          <w:szCs w:val="28"/>
          <w:lang w:val="uk-UA"/>
        </w:rPr>
        <w:t>З наказом ознайомлені: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Н. Друховець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Н. Пархомчук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 xml:space="preserve">Г. Шнайдер 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 xml:space="preserve">М. Козлова 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А. Жабчик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О. Боровець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К. Шафранська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О. Ющук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Ж. Боровець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Н. Мамчур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О. Минюк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В. Романович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Б. Верес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В. Шнайдер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М. Рибак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К. Никитюк</w:t>
      </w:r>
    </w:p>
    <w:p w:rsidR="002B767F" w:rsidRPr="004B0FBA" w:rsidRDefault="002B767F" w:rsidP="0041554F">
      <w:pPr>
        <w:ind w:left="5040" w:firstLine="347"/>
        <w:rPr>
          <w:szCs w:val="28"/>
          <w:lang w:val="uk-UA"/>
        </w:rPr>
      </w:pPr>
      <w:r w:rsidRPr="004B0FBA">
        <w:rPr>
          <w:szCs w:val="28"/>
          <w:lang w:val="uk-UA"/>
        </w:rPr>
        <w:t>С. Лемех</w:t>
      </w: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EC6D52">
      <w:pPr>
        <w:ind w:firstLine="5760"/>
        <w:jc w:val="right"/>
        <w:rPr>
          <w:szCs w:val="28"/>
          <w:lang w:val="uk-UA"/>
        </w:rPr>
      </w:pPr>
      <w:r w:rsidRPr="004B0FBA">
        <w:rPr>
          <w:szCs w:val="28"/>
          <w:lang w:val="uk-UA"/>
        </w:rPr>
        <w:t>Додаток 1</w:t>
      </w:r>
    </w:p>
    <w:p w:rsidR="002B767F" w:rsidRPr="004B0FBA" w:rsidRDefault="002B767F" w:rsidP="00DB08BE">
      <w:pPr>
        <w:ind w:left="6804"/>
        <w:jc w:val="both"/>
        <w:rPr>
          <w:szCs w:val="28"/>
          <w:lang w:val="uk-UA"/>
        </w:rPr>
      </w:pPr>
      <w:r w:rsidRPr="004B0FBA">
        <w:rPr>
          <w:szCs w:val="28"/>
          <w:lang w:val="uk-UA"/>
        </w:rPr>
        <w:t>наказ Хотинської ЗОШ І-ІІ ступенів від 20.01.2016</w:t>
      </w:r>
      <w:bookmarkStart w:id="0" w:name="_GoBack"/>
      <w:bookmarkEnd w:id="0"/>
      <w:r w:rsidRPr="004B0FBA">
        <w:rPr>
          <w:szCs w:val="28"/>
          <w:lang w:val="uk-UA"/>
        </w:rPr>
        <w:t xml:space="preserve"> за №21</w:t>
      </w:r>
    </w:p>
    <w:p w:rsidR="002B767F" w:rsidRPr="004B0FBA" w:rsidRDefault="002B767F" w:rsidP="002B5922">
      <w:pPr>
        <w:rPr>
          <w:lang w:val="uk-UA"/>
        </w:rPr>
      </w:pPr>
    </w:p>
    <w:p w:rsidR="002B767F" w:rsidRPr="004B0FBA" w:rsidRDefault="002B767F" w:rsidP="00DB08BE">
      <w:pPr>
        <w:pStyle w:val="NoSpacing"/>
        <w:jc w:val="center"/>
        <w:rPr>
          <w:b/>
          <w:szCs w:val="28"/>
          <w:lang w:val="uk-UA"/>
        </w:rPr>
      </w:pPr>
      <w:r w:rsidRPr="004B0FBA">
        <w:rPr>
          <w:b/>
          <w:szCs w:val="28"/>
          <w:lang w:val="uk-UA"/>
        </w:rPr>
        <w:t>Інформація</w:t>
      </w:r>
    </w:p>
    <w:p w:rsidR="002B767F" w:rsidRPr="004B0FBA" w:rsidRDefault="002B767F" w:rsidP="00DB08BE">
      <w:pPr>
        <w:pStyle w:val="NoSpacing"/>
        <w:ind w:firstLine="709"/>
        <w:jc w:val="center"/>
        <w:rPr>
          <w:b/>
          <w:spacing w:val="-1"/>
          <w:szCs w:val="28"/>
          <w:lang w:val="uk-UA"/>
        </w:rPr>
      </w:pPr>
      <w:r w:rsidRPr="004B0FBA">
        <w:rPr>
          <w:b/>
          <w:szCs w:val="28"/>
          <w:lang w:val="uk-UA"/>
        </w:rPr>
        <w:t xml:space="preserve">про </w:t>
      </w:r>
      <w:r w:rsidRPr="004B0FBA">
        <w:rPr>
          <w:b/>
          <w:spacing w:val="-1"/>
          <w:szCs w:val="28"/>
          <w:lang w:val="uk-UA"/>
        </w:rPr>
        <w:t>оцінювання педагогічними працівниками навчальних досягнень учасників навчально-виховного процесу</w:t>
      </w:r>
    </w:p>
    <w:p w:rsidR="002B767F" w:rsidRPr="004B0FBA" w:rsidRDefault="002B767F" w:rsidP="00DB08BE">
      <w:pPr>
        <w:pStyle w:val="NoSpacing"/>
        <w:ind w:firstLine="709"/>
        <w:jc w:val="both"/>
        <w:rPr>
          <w:szCs w:val="28"/>
          <w:lang w:val="uk-UA" w:eastAsia="uk-UA"/>
        </w:rPr>
      </w:pPr>
    </w:p>
    <w:p w:rsidR="002B767F" w:rsidRPr="004B0FBA" w:rsidRDefault="002B767F" w:rsidP="00DB08BE">
      <w:pPr>
        <w:pStyle w:val="NoSpacing"/>
        <w:ind w:firstLine="709"/>
        <w:jc w:val="both"/>
        <w:rPr>
          <w:szCs w:val="28"/>
          <w:lang w:val="uk-UA" w:eastAsia="uk-UA"/>
        </w:rPr>
      </w:pPr>
      <w:r w:rsidRPr="004B0FBA">
        <w:rPr>
          <w:szCs w:val="28"/>
          <w:lang w:val="uk-UA" w:eastAsia="uk-UA"/>
        </w:rPr>
        <w:t xml:space="preserve">Відповідно до </w:t>
      </w:r>
      <w:r w:rsidRPr="004B0FBA">
        <w:rPr>
          <w:lang w:val="uk-UA"/>
        </w:rPr>
        <w:t xml:space="preserve">Законів України «Про освіту»,  «Про загальну середню освіту»,  рішення колегії Міністерства освіти і науки України від 17.08.2000року та наказів від 04.09.2000 року за №428/48 «Про запровадження 12-бальної шкали оцінювання навчальних досягнень учнів у системі загальної середньої освіти» та наказу від 21.08.2013 року за № 1222 «Про затвердження орієнтовних вимог оцінювання навчальних досягнень учнів із базових дисциплін у системі загальної середньої освіти», відповідно листа від 28.01.2014 року за № 1/9-74 «Інструктивно-методичних матеріалів щодо контролю оцінювання навчальних досягнень учнів початкових класів» </w:t>
      </w:r>
      <w:r w:rsidRPr="004B0FBA">
        <w:rPr>
          <w:szCs w:val="28"/>
          <w:lang w:val="uk-UA" w:eastAsia="uk-UA"/>
        </w:rPr>
        <w:t>з метою забезпечення ефективних вимірників якості  навчальних досягнень  та  об'єктивного  їх  оцінювання  в початковій та середній школі  педагоги навчального закладу проводять оцінювання навчальних досягнень учнів за 12-бальною шкалою.</w:t>
      </w:r>
    </w:p>
    <w:p w:rsidR="002B767F" w:rsidRPr="004B0FBA" w:rsidRDefault="002B767F" w:rsidP="00DB08BE">
      <w:pPr>
        <w:pStyle w:val="NoSpacing"/>
        <w:ind w:firstLine="709"/>
        <w:jc w:val="both"/>
        <w:rPr>
          <w:szCs w:val="28"/>
          <w:lang w:val="uk-UA" w:eastAsia="uk-UA"/>
        </w:rPr>
      </w:pPr>
      <w:r w:rsidRPr="004B0FBA">
        <w:rPr>
          <w:szCs w:val="28"/>
          <w:lang w:val="uk-UA" w:eastAsia="uk-UA"/>
        </w:rPr>
        <w:t>12-бальна  шкала   оцінювання,   побудована  за принципом  сумування набутих знань,  умінь і навичок з урахуванням зростання рівня особистих досягнень учня. При оцінюванні  педагоги враховують рівень досягнень учня,  а не ступінь його невдач.</w:t>
      </w:r>
    </w:p>
    <w:p w:rsidR="002B767F" w:rsidRPr="004B0FBA" w:rsidRDefault="002B767F" w:rsidP="00CA2C90">
      <w:pPr>
        <w:pStyle w:val="1"/>
        <w:spacing w:line="240" w:lineRule="auto"/>
        <w:ind w:firstLine="540"/>
      </w:pPr>
      <w:r w:rsidRPr="004B0FBA">
        <w:t>Педагоги школи використовують такі основні види контролю: поточний, періодичний, тематичний, семестровий, річний; державна підсумкова атестація.</w:t>
      </w:r>
    </w:p>
    <w:p w:rsidR="002B767F" w:rsidRPr="004B0FBA" w:rsidRDefault="002B767F" w:rsidP="00CA2C90">
      <w:pPr>
        <w:ind w:firstLine="540"/>
        <w:jc w:val="both"/>
        <w:rPr>
          <w:szCs w:val="28"/>
          <w:lang w:val="uk-UA"/>
        </w:rPr>
      </w:pPr>
      <w:r w:rsidRPr="004B0FBA">
        <w:rPr>
          <w:szCs w:val="28"/>
          <w:lang w:val="uk-UA"/>
        </w:rPr>
        <w:t>Вибір видів контролю (перевірки й оцінювання), їх зміст, послідовність, взаємозалежність, час проведення визначаються специфікою навчальних предметів.</w:t>
      </w:r>
    </w:p>
    <w:p w:rsidR="002B767F" w:rsidRPr="004B0FBA" w:rsidRDefault="002B767F" w:rsidP="00CA2C90">
      <w:pPr>
        <w:pStyle w:val="1"/>
        <w:spacing w:line="240" w:lineRule="auto"/>
      </w:pPr>
      <w:r w:rsidRPr="004B0FBA">
        <w:rPr>
          <w:b/>
        </w:rPr>
        <w:t>Поточний контроль</w:t>
      </w:r>
      <w:r w:rsidRPr="004B0FBA">
        <w:t xml:space="preserve"> здійснюється в процесі вивчення теми з метою визначення рівня розуміння і первинного засвоєння учнями окремих елементів змісту теми, зв’язків між ними та засвоєним змістом попередніх тем уроків, закріплення знань, умінь і навичок, їх актуалізації перед вивченням нового матеріалу. </w:t>
      </w:r>
    </w:p>
    <w:p w:rsidR="002B767F" w:rsidRPr="004B0FBA" w:rsidRDefault="002B767F" w:rsidP="00CA2C90">
      <w:pPr>
        <w:pStyle w:val="1"/>
        <w:spacing w:line="240" w:lineRule="auto"/>
      </w:pPr>
      <w:r w:rsidRPr="004B0FBA">
        <w:rPr>
          <w:b/>
        </w:rPr>
        <w:t xml:space="preserve">Періодичний контроль </w:t>
      </w:r>
      <w:r w:rsidRPr="004B0FBA">
        <w:t xml:space="preserve">має на меті визначення й оцінювання сформованості загально предметних  умінь і навичок (аудіювання, читання, усне мовлення тощо), якими оволодівають учні впродовж вивчення окремих предметів. Цей вид контролю передбачає перевірку, що здійснюється через певний період навчання. </w:t>
      </w:r>
    </w:p>
    <w:p w:rsidR="002B767F" w:rsidRPr="004B0FBA" w:rsidRDefault="002B767F" w:rsidP="00CA2C90">
      <w:pPr>
        <w:pStyle w:val="1"/>
        <w:spacing w:line="240" w:lineRule="auto"/>
      </w:pPr>
      <w:r w:rsidRPr="004B0FBA">
        <w:rPr>
          <w:b/>
        </w:rPr>
        <w:t xml:space="preserve">Тематичний контроль </w:t>
      </w:r>
      <w:r w:rsidRPr="004B0FBA">
        <w:t>здійснюється у формі тематичної контрольної роботи після опанування програмової теми чи розділу</w:t>
      </w:r>
      <w:r w:rsidRPr="004B0FBA">
        <w:rPr>
          <w:i/>
        </w:rPr>
        <w:t>.</w:t>
      </w:r>
      <w:r w:rsidRPr="004B0FBA">
        <w:t xml:space="preserve"> У разі, коли тема розрахована на велику кількість годин, її розподіляють на логічно завершені частини – підтеми. Якщо ж програмова тема невелика за обсягом, то її педагоги об’єднують з однією або кількома наступними темами. </w:t>
      </w:r>
    </w:p>
    <w:p w:rsidR="002B767F" w:rsidRPr="004B0FBA" w:rsidRDefault="002B767F" w:rsidP="00CA2C90">
      <w:pPr>
        <w:pStyle w:val="1"/>
        <w:spacing w:line="240" w:lineRule="auto"/>
      </w:pPr>
      <w:r w:rsidRPr="004B0FBA">
        <w:t>Тематична оцінка в балах виставляється з урахуванням усіх поточних оцінок, отриманих під час вивчення теми (підтеми).</w:t>
      </w:r>
    </w:p>
    <w:p w:rsidR="002B767F" w:rsidRPr="004B0FBA" w:rsidRDefault="002B767F" w:rsidP="00CA2C90">
      <w:pPr>
        <w:pStyle w:val="1"/>
        <w:spacing w:line="240" w:lineRule="auto"/>
      </w:pPr>
      <w:r w:rsidRPr="004B0FBA">
        <w:rPr>
          <w:b/>
        </w:rPr>
        <w:t xml:space="preserve">Підсумкове оцінювання </w:t>
      </w:r>
      <w:r w:rsidRPr="004B0FBA">
        <w:t>за семестр здійснюється на основі результатів</w:t>
      </w:r>
      <w:r w:rsidRPr="004B0FBA">
        <w:rPr>
          <w:szCs w:val="17"/>
        </w:rPr>
        <w:t xml:space="preserve"> тематичного оцінювання з урахуванням динаміки зростання рівня навчальних досягнень учня/учениці.</w:t>
      </w:r>
    </w:p>
    <w:p w:rsidR="002B767F" w:rsidRPr="004B0FBA" w:rsidRDefault="002B767F" w:rsidP="00CA2C90">
      <w:pPr>
        <w:pStyle w:val="1"/>
        <w:spacing w:line="240" w:lineRule="auto"/>
      </w:pPr>
      <w:r w:rsidRPr="004B0FBA">
        <w:rPr>
          <w:b/>
        </w:rPr>
        <w:t>Річна оцінка</w:t>
      </w:r>
      <w:r w:rsidRPr="004B0FBA">
        <w:t xml:space="preserve"> виставляється на основі семестрових оцінок також </w:t>
      </w:r>
      <w:r w:rsidRPr="004B0FBA">
        <w:rPr>
          <w:szCs w:val="17"/>
        </w:rPr>
        <w:t>з урахуванням динаміки зростання рівня навчальних досягнень учня/учениці.</w:t>
      </w:r>
    </w:p>
    <w:p w:rsidR="002B767F" w:rsidRPr="004B0FBA" w:rsidRDefault="002B767F" w:rsidP="00CA2C90">
      <w:pPr>
        <w:pStyle w:val="1"/>
        <w:spacing w:line="240" w:lineRule="auto"/>
      </w:pPr>
      <w:r w:rsidRPr="004B0FBA">
        <w:t>Облік результатів контролю ведеться учителем у класних журналах і табелях навчальних досягнень учнів школи (2-9 класи).</w:t>
      </w:r>
    </w:p>
    <w:p w:rsidR="002B767F" w:rsidRPr="004B0FBA" w:rsidRDefault="002B767F" w:rsidP="00CA2C90">
      <w:pPr>
        <w:ind w:firstLine="540"/>
        <w:jc w:val="both"/>
        <w:rPr>
          <w:szCs w:val="28"/>
          <w:lang w:val="uk-UA"/>
        </w:rPr>
      </w:pPr>
      <w:r w:rsidRPr="004B0FBA">
        <w:rPr>
          <w:szCs w:val="28"/>
          <w:lang w:val="uk-UA"/>
        </w:rPr>
        <w:t xml:space="preserve">Педагоги застосовують такі </w:t>
      </w:r>
      <w:r w:rsidRPr="004B0FBA">
        <w:rPr>
          <w:b/>
          <w:szCs w:val="28"/>
          <w:lang w:val="uk-UA"/>
        </w:rPr>
        <w:t>методи</w:t>
      </w:r>
      <w:r w:rsidRPr="004B0FBA">
        <w:rPr>
          <w:szCs w:val="28"/>
          <w:lang w:val="uk-UA"/>
        </w:rPr>
        <w:t xml:space="preserve">: усна перевірка (бесіда, розповідь учня); письмова перевірка (самостійні і контрольні роботи, твори, перекази, диктанти, тестові завдання тощо); практична перевірка (дослід, практична робота, лабораторна робота, навчальний проект, спостереження, робота з картами, заповнення таблиць, побудова схем, моделей тощо). Відносно новим є використання тестових завдань, які є стандартизованим засобом перевірки, що цілеспрямовано і економно у часі може кількісно виявити рівень навчальних досягнень учнів, компетентнісних завдань, а також дає можливість підготовки до складання державної підсумкової атестації. </w:t>
      </w:r>
    </w:p>
    <w:p w:rsidR="002B767F" w:rsidRPr="004B0FBA" w:rsidRDefault="002B767F" w:rsidP="00CA2C90">
      <w:pPr>
        <w:pStyle w:val="1"/>
        <w:spacing w:line="240" w:lineRule="auto"/>
      </w:pPr>
      <w:r w:rsidRPr="004B0FBA">
        <w:t xml:space="preserve">Також учителі школи практикують види перевірок за </w:t>
      </w:r>
      <w:r w:rsidRPr="004B0FBA">
        <w:rPr>
          <w:b/>
        </w:rPr>
        <w:t>формою</w:t>
      </w:r>
      <w:r w:rsidRPr="004B0FBA">
        <w:t xml:space="preserve"> організації навчально-пізнавальної діяльності учнів, вона може бути: індивідуальною, парною, груповою, фронтальною.</w:t>
      </w:r>
    </w:p>
    <w:p w:rsidR="002B767F" w:rsidRPr="004B0FBA" w:rsidRDefault="002B767F" w:rsidP="00CA2C90">
      <w:pPr>
        <w:pStyle w:val="1"/>
        <w:spacing w:line="240" w:lineRule="auto"/>
        <w:ind w:firstLine="709"/>
        <w:rPr>
          <w:b/>
        </w:rPr>
      </w:pPr>
      <w:r w:rsidRPr="004B0FBA">
        <w:t xml:space="preserve">Об’єктивність і точність оцінок забезпечуються такими </w:t>
      </w:r>
      <w:r w:rsidRPr="004B0FBA">
        <w:rPr>
          <w:b/>
        </w:rPr>
        <w:t xml:space="preserve">критеріями: </w:t>
      </w:r>
    </w:p>
    <w:p w:rsidR="002B767F" w:rsidRPr="004B0FBA" w:rsidRDefault="002B767F" w:rsidP="00CA2C90">
      <w:pPr>
        <w:tabs>
          <w:tab w:val="num" w:pos="1080"/>
        </w:tabs>
        <w:ind w:firstLine="709"/>
        <w:jc w:val="both"/>
        <w:rPr>
          <w:lang w:val="uk-UA"/>
        </w:rPr>
      </w:pPr>
      <w:r w:rsidRPr="004B0FBA">
        <w:rPr>
          <w:lang w:val="uk-UA"/>
        </w:rPr>
        <w:t>– якість знань (міцність, повнота, глибина, узагальненість, системність, дієвість)</w:t>
      </w:r>
      <w:r w:rsidRPr="004B0FBA">
        <w:rPr>
          <w:szCs w:val="28"/>
          <w:lang w:val="uk-UA"/>
        </w:rPr>
        <w:sym w:font="Symbol" w:char="F03B"/>
      </w:r>
    </w:p>
    <w:p w:rsidR="002B767F" w:rsidRPr="004B0FBA" w:rsidRDefault="002B767F" w:rsidP="00CA2C90">
      <w:pPr>
        <w:tabs>
          <w:tab w:val="num" w:pos="1080"/>
        </w:tabs>
        <w:ind w:firstLine="709"/>
        <w:jc w:val="both"/>
        <w:rPr>
          <w:lang w:val="uk-UA"/>
        </w:rPr>
      </w:pPr>
      <w:r w:rsidRPr="004B0FBA">
        <w:rPr>
          <w:lang w:val="uk-UA"/>
        </w:rPr>
        <w:t>– сформованість</w:t>
      </w:r>
      <w:r>
        <w:rPr>
          <w:lang w:val="uk-UA"/>
        </w:rPr>
        <w:t xml:space="preserve"> </w:t>
      </w:r>
      <w:r w:rsidRPr="004B0FBA">
        <w:rPr>
          <w:lang w:val="uk-UA"/>
        </w:rPr>
        <w:t>ключових, загально предметних і предметних компетентностей, способів</w:t>
      </w:r>
      <w:r>
        <w:rPr>
          <w:lang w:val="uk-UA"/>
        </w:rPr>
        <w:t xml:space="preserve"> </w:t>
      </w:r>
      <w:r w:rsidRPr="004B0FBA">
        <w:rPr>
          <w:lang w:val="uk-UA"/>
        </w:rPr>
        <w:t>навчальної</w:t>
      </w:r>
      <w:r>
        <w:rPr>
          <w:lang w:val="uk-UA"/>
        </w:rPr>
        <w:t xml:space="preserve"> </w:t>
      </w:r>
      <w:r w:rsidRPr="004B0FBA">
        <w:rPr>
          <w:lang w:val="uk-UA"/>
        </w:rPr>
        <w:t>діяльності (виконання за зразком, за аналогією, в нових</w:t>
      </w:r>
      <w:r>
        <w:rPr>
          <w:lang w:val="uk-UA"/>
        </w:rPr>
        <w:t xml:space="preserve"> </w:t>
      </w:r>
      <w:r w:rsidRPr="004B0FBA">
        <w:rPr>
          <w:lang w:val="uk-UA"/>
        </w:rPr>
        <w:t>ситуаціях)</w:t>
      </w:r>
      <w:r w:rsidRPr="004B0FBA">
        <w:rPr>
          <w:szCs w:val="28"/>
          <w:lang w:val="uk-UA"/>
        </w:rPr>
        <w:sym w:font="Symbol" w:char="F03B"/>
      </w:r>
    </w:p>
    <w:p w:rsidR="002B767F" w:rsidRPr="004B0FBA" w:rsidRDefault="002B767F" w:rsidP="00CA2C90">
      <w:pPr>
        <w:tabs>
          <w:tab w:val="num" w:pos="1080"/>
        </w:tabs>
        <w:ind w:firstLine="709"/>
        <w:jc w:val="both"/>
        <w:rPr>
          <w:lang w:val="uk-UA"/>
        </w:rPr>
      </w:pPr>
      <w:r w:rsidRPr="004B0FBA">
        <w:rPr>
          <w:lang w:val="uk-UA"/>
        </w:rPr>
        <w:t>– володіння</w:t>
      </w:r>
      <w:r>
        <w:rPr>
          <w:lang w:val="uk-UA"/>
        </w:rPr>
        <w:t xml:space="preserve"> досвідом елементарної </w:t>
      </w:r>
      <w:r w:rsidRPr="004B0FBA">
        <w:rPr>
          <w:lang w:val="uk-UA"/>
        </w:rPr>
        <w:t>творчої</w:t>
      </w:r>
      <w:r>
        <w:rPr>
          <w:lang w:val="uk-UA"/>
        </w:rPr>
        <w:t xml:space="preserve"> </w:t>
      </w:r>
      <w:r w:rsidRPr="004B0FBA">
        <w:rPr>
          <w:lang w:val="uk-UA"/>
        </w:rPr>
        <w:t>діяльності (частково-пошуковий і пошуковий рівні)</w:t>
      </w:r>
      <w:r w:rsidRPr="004B0FBA">
        <w:rPr>
          <w:szCs w:val="28"/>
          <w:lang w:val="uk-UA"/>
        </w:rPr>
        <w:sym w:font="Symbol" w:char="F03B"/>
      </w:r>
    </w:p>
    <w:p w:rsidR="002B767F" w:rsidRPr="004B0FBA" w:rsidRDefault="002B767F" w:rsidP="00CA2C90">
      <w:pPr>
        <w:pStyle w:val="1"/>
        <w:tabs>
          <w:tab w:val="num" w:pos="1080"/>
        </w:tabs>
        <w:spacing w:line="240" w:lineRule="auto"/>
        <w:ind w:firstLine="709"/>
      </w:pPr>
      <w:r w:rsidRPr="004B0FBA">
        <w:t>– володіння досвідом емоційно-ціннісного ставлення до навколишнього світу, до інших людей, до самого себе.</w:t>
      </w:r>
    </w:p>
    <w:p w:rsidR="002B767F" w:rsidRPr="004B0FBA" w:rsidRDefault="002B767F" w:rsidP="00DB08BE">
      <w:pPr>
        <w:pStyle w:val="NoSpacing"/>
        <w:ind w:firstLine="709"/>
        <w:jc w:val="both"/>
        <w:rPr>
          <w:szCs w:val="28"/>
          <w:lang w:val="uk-UA" w:eastAsia="uk-UA"/>
        </w:rPr>
      </w:pPr>
      <w:r w:rsidRPr="004B0FBA">
        <w:rPr>
          <w:szCs w:val="28"/>
          <w:lang w:val="uk-UA" w:eastAsia="uk-UA"/>
        </w:rPr>
        <w:t>При цьому перевідними(випускними) навчальний заклад враховує усі оцінки 12-бальноїшкали оцінювання,які виставляються</w:t>
      </w:r>
      <w:r>
        <w:rPr>
          <w:szCs w:val="28"/>
          <w:lang w:val="uk-UA" w:eastAsia="uk-UA"/>
        </w:rPr>
        <w:t xml:space="preserve"> </w:t>
      </w:r>
      <w:r w:rsidRPr="004B0FBA">
        <w:rPr>
          <w:szCs w:val="28"/>
          <w:lang w:val="uk-UA" w:eastAsia="uk-UA"/>
        </w:rPr>
        <w:t>у</w:t>
      </w:r>
      <w:r>
        <w:rPr>
          <w:szCs w:val="28"/>
          <w:lang w:val="uk-UA" w:eastAsia="uk-UA"/>
        </w:rPr>
        <w:t xml:space="preserve"> </w:t>
      </w:r>
      <w:r w:rsidRPr="004B0FBA">
        <w:rPr>
          <w:szCs w:val="28"/>
          <w:lang w:val="uk-UA" w:eastAsia="uk-UA"/>
        </w:rPr>
        <w:t xml:space="preserve">відповідний  документ  про освіту. </w:t>
      </w:r>
    </w:p>
    <w:p w:rsidR="002B767F" w:rsidRPr="004B0FBA" w:rsidRDefault="002B767F" w:rsidP="00DB08BE">
      <w:pPr>
        <w:pStyle w:val="NoSpacing"/>
        <w:ind w:firstLine="709"/>
        <w:jc w:val="both"/>
        <w:rPr>
          <w:szCs w:val="28"/>
          <w:lang w:val="uk-UA" w:eastAsia="uk-UA"/>
        </w:rPr>
      </w:pPr>
      <w:r w:rsidRPr="004B0FBA">
        <w:rPr>
          <w:szCs w:val="28"/>
          <w:lang w:val="uk-UA" w:eastAsia="uk-UA"/>
        </w:rPr>
        <w:t>Важливу функцію  при  здійсненні  оцінювання  відіграють його критерії.  Залежно від ступеня  оволодіння  навчальним  матеріалом педагоги оцінюють рівень навчальних досягнень учнів за чотирма рівнями його засвоєння:</w:t>
      </w:r>
    </w:p>
    <w:p w:rsidR="002B767F" w:rsidRPr="004B0FBA" w:rsidRDefault="002B767F" w:rsidP="00DB08BE">
      <w:pPr>
        <w:pStyle w:val="NoSpacing"/>
        <w:numPr>
          <w:ilvl w:val="0"/>
          <w:numId w:val="4"/>
        </w:numPr>
        <w:jc w:val="both"/>
        <w:rPr>
          <w:szCs w:val="28"/>
          <w:lang w:val="uk-UA" w:eastAsia="uk-UA"/>
        </w:rPr>
      </w:pPr>
      <w:r w:rsidRPr="004B0FBA">
        <w:rPr>
          <w:szCs w:val="28"/>
          <w:lang w:val="uk-UA" w:eastAsia="uk-UA"/>
        </w:rPr>
        <w:t>початковий;</w:t>
      </w:r>
    </w:p>
    <w:p w:rsidR="002B767F" w:rsidRPr="004B0FBA" w:rsidRDefault="002B767F" w:rsidP="00DB08BE">
      <w:pPr>
        <w:pStyle w:val="NoSpacing"/>
        <w:numPr>
          <w:ilvl w:val="0"/>
          <w:numId w:val="4"/>
        </w:numPr>
        <w:jc w:val="both"/>
        <w:rPr>
          <w:szCs w:val="28"/>
          <w:lang w:val="uk-UA" w:eastAsia="uk-UA"/>
        </w:rPr>
      </w:pPr>
      <w:r w:rsidRPr="004B0FBA">
        <w:rPr>
          <w:szCs w:val="28"/>
          <w:lang w:val="uk-UA" w:eastAsia="uk-UA"/>
        </w:rPr>
        <w:t>середній;</w:t>
      </w:r>
    </w:p>
    <w:p w:rsidR="002B767F" w:rsidRPr="004B0FBA" w:rsidRDefault="002B767F" w:rsidP="00DB08BE">
      <w:pPr>
        <w:pStyle w:val="NoSpacing"/>
        <w:numPr>
          <w:ilvl w:val="0"/>
          <w:numId w:val="4"/>
        </w:numPr>
        <w:jc w:val="both"/>
        <w:rPr>
          <w:szCs w:val="28"/>
          <w:lang w:val="uk-UA" w:eastAsia="uk-UA"/>
        </w:rPr>
      </w:pPr>
      <w:r w:rsidRPr="004B0FBA">
        <w:rPr>
          <w:szCs w:val="28"/>
          <w:lang w:val="uk-UA" w:eastAsia="uk-UA"/>
        </w:rPr>
        <w:t>достатній;</w:t>
      </w:r>
    </w:p>
    <w:p w:rsidR="002B767F" w:rsidRPr="004B0FBA" w:rsidRDefault="002B767F" w:rsidP="00DB08BE">
      <w:pPr>
        <w:pStyle w:val="NoSpacing"/>
        <w:numPr>
          <w:ilvl w:val="0"/>
          <w:numId w:val="4"/>
        </w:numPr>
        <w:jc w:val="both"/>
        <w:rPr>
          <w:szCs w:val="28"/>
          <w:lang w:val="uk-UA" w:eastAsia="uk-UA"/>
        </w:rPr>
      </w:pPr>
      <w:r w:rsidRPr="004B0FBA">
        <w:rPr>
          <w:szCs w:val="28"/>
          <w:lang w:val="uk-UA" w:eastAsia="uk-UA"/>
        </w:rPr>
        <w:t>високий.</w:t>
      </w:r>
    </w:p>
    <w:p w:rsidR="002B767F" w:rsidRPr="004B0FBA" w:rsidRDefault="002B767F" w:rsidP="00DB08BE">
      <w:pPr>
        <w:pStyle w:val="NoSpacing"/>
        <w:ind w:firstLine="709"/>
        <w:jc w:val="both"/>
        <w:rPr>
          <w:szCs w:val="28"/>
          <w:lang w:val="uk-UA" w:eastAsia="uk-UA"/>
        </w:rPr>
      </w:pPr>
      <w:r w:rsidRPr="004B0FBA">
        <w:rPr>
          <w:szCs w:val="28"/>
          <w:lang w:val="uk-UA" w:eastAsia="uk-UA"/>
        </w:rPr>
        <w:t>Критерії дають  змогу   здійснювати   оцінювання   навчальних досягнень учнів у 12-бальній системі оцінювання.</w:t>
      </w:r>
    </w:p>
    <w:p w:rsidR="002B767F" w:rsidRPr="004B0FBA" w:rsidRDefault="002B767F" w:rsidP="0061603A">
      <w:pPr>
        <w:pStyle w:val="basic"/>
        <w:spacing w:line="240" w:lineRule="auto"/>
        <w:ind w:firstLine="709"/>
        <w:rPr>
          <w:rStyle w:val="basic1"/>
          <w:rFonts w:ascii="Times New Roman" w:hAnsi="Times New Roman" w:cs="Times New Roman"/>
          <w:color w:val="auto"/>
          <w:sz w:val="28"/>
          <w:szCs w:val="28"/>
        </w:rPr>
      </w:pPr>
      <w:r w:rsidRPr="004B0FBA">
        <w:rPr>
          <w:rStyle w:val="basic1"/>
          <w:rFonts w:ascii="Times New Roman" w:hAnsi="Times New Roman" w:cs="Times New Roman"/>
          <w:color w:val="auto"/>
          <w:sz w:val="28"/>
          <w:szCs w:val="28"/>
        </w:rPr>
        <w:t>Щодо оцінювання навчальних досягнень учнів початкових класів педагоги школи проводять їх відповідно до Державного стандарту початкової загальної освіти, затвердженого постановою Кабінету Міністрів України від 20.04.2011 року № 426 «Про затвердження Державного стандарту початкової загальної освіти».</w:t>
      </w:r>
    </w:p>
    <w:p w:rsidR="002B767F" w:rsidRPr="004B0FBA" w:rsidRDefault="002B767F" w:rsidP="0061603A">
      <w:pPr>
        <w:pStyle w:val="basic"/>
        <w:spacing w:line="240" w:lineRule="auto"/>
        <w:ind w:firstLine="709"/>
        <w:rPr>
          <w:rStyle w:val="basic1"/>
          <w:rFonts w:ascii="Times New Roman" w:hAnsi="Times New Roman" w:cs="Times New Roman"/>
          <w:color w:val="auto"/>
          <w:sz w:val="28"/>
          <w:szCs w:val="28"/>
        </w:rPr>
      </w:pPr>
      <w:r w:rsidRPr="004B0FBA">
        <w:rPr>
          <w:rStyle w:val="basic1"/>
          <w:rFonts w:ascii="Times New Roman" w:hAnsi="Times New Roman" w:cs="Times New Roman"/>
          <w:color w:val="auto"/>
          <w:sz w:val="28"/>
          <w:szCs w:val="28"/>
        </w:rPr>
        <w:t>Оцінювання навчальних досягнень учнів здійснюється вербально:</w:t>
      </w:r>
    </w:p>
    <w:p w:rsidR="002B767F" w:rsidRPr="004B0FBA" w:rsidRDefault="002B767F" w:rsidP="0061603A">
      <w:pPr>
        <w:pStyle w:val="basic"/>
        <w:spacing w:line="240" w:lineRule="auto"/>
        <w:ind w:firstLine="709"/>
        <w:rPr>
          <w:rStyle w:val="basic1"/>
          <w:rFonts w:ascii="Times New Roman" w:hAnsi="Times New Roman" w:cs="Times New Roman"/>
          <w:color w:val="auto"/>
          <w:sz w:val="28"/>
          <w:szCs w:val="28"/>
        </w:rPr>
      </w:pPr>
      <w:r w:rsidRPr="004B0FBA">
        <w:rPr>
          <w:rStyle w:val="basic1"/>
          <w:rFonts w:ascii="Times New Roman" w:hAnsi="Times New Roman" w:cs="Times New Roman"/>
          <w:color w:val="auto"/>
          <w:sz w:val="28"/>
          <w:szCs w:val="28"/>
        </w:rPr>
        <w:t>­ у 1 класі з усіх предметів інваріантної складової;</w:t>
      </w:r>
    </w:p>
    <w:p w:rsidR="002B767F" w:rsidRPr="004B0FBA" w:rsidRDefault="002B767F" w:rsidP="0061603A">
      <w:pPr>
        <w:pStyle w:val="basic"/>
        <w:spacing w:line="240" w:lineRule="auto"/>
        <w:ind w:firstLine="709"/>
        <w:rPr>
          <w:rStyle w:val="basic1"/>
          <w:rFonts w:ascii="Times New Roman" w:hAnsi="Times New Roman" w:cs="Times New Roman"/>
          <w:color w:val="auto"/>
          <w:sz w:val="28"/>
          <w:szCs w:val="28"/>
        </w:rPr>
      </w:pPr>
      <w:r w:rsidRPr="004B0FBA">
        <w:rPr>
          <w:rStyle w:val="basic1"/>
          <w:rFonts w:ascii="Times New Roman" w:hAnsi="Times New Roman" w:cs="Times New Roman"/>
          <w:color w:val="auto"/>
          <w:sz w:val="28"/>
          <w:szCs w:val="28"/>
        </w:rPr>
        <w:t>При оцінюванні знань, вмінь, навичок і ставлень учнів 2 класу за рішенням педагогічної ради замість балів використовуються усні та письмові словесні (вербальні) оцінки.</w:t>
      </w:r>
    </w:p>
    <w:p w:rsidR="002B767F" w:rsidRPr="004B0FBA" w:rsidRDefault="002B767F" w:rsidP="0061603A">
      <w:pPr>
        <w:pStyle w:val="basic"/>
        <w:spacing w:line="240" w:lineRule="auto"/>
        <w:ind w:firstLine="709"/>
        <w:rPr>
          <w:rStyle w:val="basic1"/>
          <w:rFonts w:ascii="Times New Roman" w:hAnsi="Times New Roman" w:cs="Times New Roman"/>
          <w:color w:val="auto"/>
          <w:sz w:val="28"/>
          <w:szCs w:val="28"/>
        </w:rPr>
      </w:pPr>
      <w:r w:rsidRPr="004B0FBA">
        <w:rPr>
          <w:rStyle w:val="basic1"/>
          <w:rFonts w:ascii="Times New Roman" w:hAnsi="Times New Roman" w:cs="Times New Roman"/>
          <w:color w:val="auto"/>
          <w:sz w:val="28"/>
          <w:szCs w:val="28"/>
        </w:rPr>
        <w:t>­ у 2­4 класах з предметів інваріантної складової: «Сходинки до інформатики», «Музичне мистецтво», «Образотворче мистецтво», інтегрованого курсу «Мистецтво», «Основи здоров’я», «Фізична культура»;</w:t>
      </w:r>
    </w:p>
    <w:p w:rsidR="002B767F" w:rsidRPr="004B0FBA" w:rsidRDefault="002B767F" w:rsidP="0061603A">
      <w:pPr>
        <w:pStyle w:val="basic"/>
        <w:spacing w:line="240" w:lineRule="auto"/>
        <w:ind w:firstLine="709"/>
        <w:rPr>
          <w:rStyle w:val="basic1"/>
          <w:rFonts w:ascii="Times New Roman" w:hAnsi="Times New Roman" w:cs="Times New Roman"/>
          <w:color w:val="auto"/>
          <w:sz w:val="28"/>
          <w:szCs w:val="28"/>
        </w:rPr>
      </w:pPr>
      <w:r w:rsidRPr="004B0FBA">
        <w:rPr>
          <w:rStyle w:val="basic1"/>
          <w:rFonts w:ascii="Times New Roman" w:hAnsi="Times New Roman" w:cs="Times New Roman"/>
          <w:color w:val="auto"/>
          <w:sz w:val="28"/>
          <w:szCs w:val="28"/>
        </w:rPr>
        <w:t>­ у 1­4 класах з усіх предметів варіативної складової.</w:t>
      </w:r>
    </w:p>
    <w:p w:rsidR="002B767F" w:rsidRPr="004B0FBA" w:rsidRDefault="002B767F" w:rsidP="0061603A">
      <w:pPr>
        <w:pStyle w:val="basic"/>
        <w:spacing w:line="240" w:lineRule="auto"/>
        <w:ind w:firstLine="709"/>
        <w:rPr>
          <w:rStyle w:val="basic1"/>
          <w:rFonts w:ascii="Times New Roman" w:hAnsi="Times New Roman" w:cs="Times New Roman"/>
          <w:color w:val="auto"/>
          <w:sz w:val="28"/>
          <w:szCs w:val="28"/>
        </w:rPr>
      </w:pPr>
      <w:r w:rsidRPr="004B0FBA">
        <w:rPr>
          <w:rStyle w:val="basic1"/>
          <w:rFonts w:ascii="Times New Roman" w:hAnsi="Times New Roman" w:cs="Times New Roman"/>
          <w:color w:val="auto"/>
          <w:sz w:val="28"/>
          <w:szCs w:val="28"/>
        </w:rPr>
        <w:t>Оцінювання навчальних досягнень учнів здійснюється за 12­бальною шкалою:у ІІ семестрі 2 класу та в 3­4 класах з предметів інваріантної складової освітніх галузей: «Мови і літератури (мовний і літературний компоненти)», «Математика», «Природознавство», «Суспільствознавство» та предмета «Трудове навчання».</w:t>
      </w:r>
    </w:p>
    <w:p w:rsidR="002B767F" w:rsidRPr="004B0FBA" w:rsidRDefault="002B767F" w:rsidP="0061603A">
      <w:pPr>
        <w:pStyle w:val="basic"/>
        <w:spacing w:line="240" w:lineRule="auto"/>
        <w:ind w:firstLine="709"/>
        <w:rPr>
          <w:rStyle w:val="basic1"/>
          <w:rFonts w:ascii="Times New Roman" w:hAnsi="Times New Roman" w:cs="Times New Roman"/>
          <w:color w:val="auto"/>
          <w:sz w:val="28"/>
          <w:szCs w:val="28"/>
        </w:rPr>
      </w:pPr>
      <w:r w:rsidRPr="004B0FBA">
        <w:rPr>
          <w:rStyle w:val="basic1"/>
          <w:rFonts w:ascii="Times New Roman" w:hAnsi="Times New Roman" w:cs="Times New Roman"/>
          <w:color w:val="auto"/>
          <w:sz w:val="28"/>
          <w:szCs w:val="28"/>
        </w:rPr>
        <w:t>Також оцінювання курсів за вибором, відповідно до рішення педагогічної ради навчального закладу, здійснюється вербально.</w:t>
      </w:r>
    </w:p>
    <w:p w:rsidR="002B767F" w:rsidRPr="004B0FBA" w:rsidRDefault="002B767F" w:rsidP="00225AA3">
      <w:pPr>
        <w:overflowPunct w:val="0"/>
        <w:autoSpaceDE w:val="0"/>
        <w:autoSpaceDN w:val="0"/>
        <w:ind w:firstLine="720"/>
        <w:jc w:val="both"/>
        <w:rPr>
          <w:szCs w:val="28"/>
          <w:lang w:val="uk-UA" w:eastAsia="uk-UA"/>
        </w:rPr>
      </w:pPr>
      <w:r w:rsidRPr="004B0FBA">
        <w:rPr>
          <w:rStyle w:val="basic1"/>
          <w:rFonts w:ascii="Times New Roman" w:hAnsi="Times New Roman"/>
          <w:sz w:val="28"/>
          <w:szCs w:val="28"/>
          <w:lang w:val="uk-UA"/>
        </w:rPr>
        <w:t xml:space="preserve">При вербальному оцінюванні рівня навчальних досягнень учнів школи, педагоги у своїй практиці використовують </w:t>
      </w:r>
      <w:r w:rsidRPr="004B0FBA">
        <w:rPr>
          <w:szCs w:val="28"/>
          <w:lang w:val="uk-UA" w:eastAsia="uk-UA"/>
        </w:rPr>
        <w:t xml:space="preserve">словесну форму: </w:t>
      </w:r>
      <w:r w:rsidRPr="004B0FBA">
        <w:rPr>
          <w:i/>
          <w:szCs w:val="28"/>
          <w:lang w:val="uk-UA" w:eastAsia="uk-UA"/>
        </w:rPr>
        <w:t>Ти правильно виконав завдання. Ти правильно розв’язав задачу. Ти акуратно виконав роботу. Твоя робота достойна високої оцінки тощо</w:t>
      </w:r>
      <w:r w:rsidRPr="004B0FBA">
        <w:rPr>
          <w:szCs w:val="28"/>
          <w:lang w:val="uk-UA" w:eastAsia="uk-UA"/>
        </w:rPr>
        <w:t>); графічній (лінієчки самооцінки; сходинки зростання, графіки, смайлики тощо), знакової (знаки «+», «-» та ін.).</w:t>
      </w:r>
    </w:p>
    <w:p w:rsidR="002B767F" w:rsidRPr="004B0FBA" w:rsidRDefault="002B767F" w:rsidP="0061603A">
      <w:pPr>
        <w:pStyle w:val="basic"/>
        <w:spacing w:line="240" w:lineRule="auto"/>
        <w:ind w:firstLine="709"/>
        <w:rPr>
          <w:rStyle w:val="basic1"/>
          <w:rFonts w:ascii="Times New Roman" w:hAnsi="Times New Roman" w:cs="Times New Roman"/>
          <w:color w:val="auto"/>
          <w:sz w:val="28"/>
          <w:szCs w:val="28"/>
        </w:rPr>
      </w:pPr>
      <w:r w:rsidRPr="004B0FBA">
        <w:rPr>
          <w:rStyle w:val="basic1"/>
          <w:rFonts w:ascii="Times New Roman" w:hAnsi="Times New Roman" w:cs="Times New Roman"/>
          <w:color w:val="auto"/>
          <w:sz w:val="28"/>
          <w:szCs w:val="28"/>
        </w:rPr>
        <w:t>Загалом можна зробити висновок, що педагоги начального закладу користуються усіма нормативними документами та методичними рекомендаціями щодо оцінювання рівня навчальних досягнень учнів та впроваджують їх у навчально-виховний процес.</w:t>
      </w:r>
    </w:p>
    <w:p w:rsidR="002B767F" w:rsidRPr="004B0FBA" w:rsidRDefault="002B767F" w:rsidP="00241708">
      <w:pPr>
        <w:pStyle w:val="NoSpacing"/>
        <w:jc w:val="both"/>
        <w:rPr>
          <w:szCs w:val="28"/>
          <w:lang w:val="uk-UA"/>
        </w:rPr>
      </w:pPr>
    </w:p>
    <w:p w:rsidR="002B767F" w:rsidRPr="004B0FBA" w:rsidRDefault="002B767F">
      <w:pPr>
        <w:rPr>
          <w:lang w:val="uk-UA"/>
        </w:rPr>
      </w:pPr>
      <w:r w:rsidRPr="004B0FBA">
        <w:rPr>
          <w:lang w:val="uk-UA"/>
        </w:rPr>
        <w:t xml:space="preserve">В.о. директора школи  </w:t>
      </w:r>
      <w:r w:rsidRPr="004B0FBA">
        <w:rPr>
          <w:lang w:val="uk-UA"/>
        </w:rPr>
        <w:tab/>
      </w:r>
      <w:r w:rsidRPr="004B0FBA">
        <w:rPr>
          <w:lang w:val="uk-UA"/>
        </w:rPr>
        <w:tab/>
      </w:r>
      <w:r w:rsidRPr="004B0FBA">
        <w:rPr>
          <w:lang w:val="uk-UA"/>
        </w:rPr>
        <w:tab/>
      </w:r>
      <w:r w:rsidRPr="004B0FBA">
        <w:rPr>
          <w:lang w:val="uk-UA"/>
        </w:rPr>
        <w:tab/>
      </w:r>
      <w:r w:rsidRPr="004B0FBA">
        <w:rPr>
          <w:lang w:val="uk-UA"/>
        </w:rPr>
        <w:tab/>
      </w:r>
      <w:r w:rsidRPr="004B0FBA">
        <w:rPr>
          <w:lang w:val="uk-UA"/>
        </w:rPr>
        <w:tab/>
      </w:r>
      <w:r w:rsidRPr="004B0FBA">
        <w:rPr>
          <w:lang w:val="uk-UA"/>
        </w:rPr>
        <w:tab/>
      </w:r>
      <w:r w:rsidRPr="004B0FBA">
        <w:rPr>
          <w:lang w:val="uk-UA"/>
        </w:rPr>
        <w:tab/>
        <w:t>О.Попович</w:t>
      </w:r>
    </w:p>
    <w:sectPr w:rsidR="002B767F" w:rsidRPr="004B0FBA" w:rsidSect="00423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6A6"/>
    <w:multiLevelType w:val="hybridMultilevel"/>
    <w:tmpl w:val="D3643B4A"/>
    <w:lvl w:ilvl="0" w:tplc="0918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6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64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05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AA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22E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42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723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4E3EAE"/>
    <w:multiLevelType w:val="hybridMultilevel"/>
    <w:tmpl w:val="D6227AE8"/>
    <w:lvl w:ilvl="0" w:tplc="71C28818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7D31D0"/>
    <w:multiLevelType w:val="multilevel"/>
    <w:tmpl w:val="905C93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3">
    <w:nsid w:val="5DC805DF"/>
    <w:multiLevelType w:val="hybridMultilevel"/>
    <w:tmpl w:val="FB023F56"/>
    <w:lvl w:ilvl="0" w:tplc="71C2881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99"/>
    <w:rsid w:val="00091855"/>
    <w:rsid w:val="0018554A"/>
    <w:rsid w:val="001A2B93"/>
    <w:rsid w:val="001B2A30"/>
    <w:rsid w:val="00202D99"/>
    <w:rsid w:val="00225AA3"/>
    <w:rsid w:val="00227796"/>
    <w:rsid w:val="00241708"/>
    <w:rsid w:val="002B5922"/>
    <w:rsid w:val="002B767F"/>
    <w:rsid w:val="003168AF"/>
    <w:rsid w:val="003B2B37"/>
    <w:rsid w:val="0041554F"/>
    <w:rsid w:val="00423CD0"/>
    <w:rsid w:val="004B0FBA"/>
    <w:rsid w:val="004F2A7B"/>
    <w:rsid w:val="005D6518"/>
    <w:rsid w:val="005E0BA6"/>
    <w:rsid w:val="005F5CA3"/>
    <w:rsid w:val="0061603A"/>
    <w:rsid w:val="006271BE"/>
    <w:rsid w:val="00630EF9"/>
    <w:rsid w:val="007E6FCC"/>
    <w:rsid w:val="00833342"/>
    <w:rsid w:val="00834774"/>
    <w:rsid w:val="008B76F8"/>
    <w:rsid w:val="00920EC1"/>
    <w:rsid w:val="009B600B"/>
    <w:rsid w:val="00B06854"/>
    <w:rsid w:val="00B470DB"/>
    <w:rsid w:val="00B62B2E"/>
    <w:rsid w:val="00B86A79"/>
    <w:rsid w:val="00BE0256"/>
    <w:rsid w:val="00BF58C0"/>
    <w:rsid w:val="00CA2C90"/>
    <w:rsid w:val="00D91BA0"/>
    <w:rsid w:val="00DB08BE"/>
    <w:rsid w:val="00DF391E"/>
    <w:rsid w:val="00EC6D52"/>
    <w:rsid w:val="00EF76CB"/>
    <w:rsid w:val="00F25627"/>
    <w:rsid w:val="00F2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2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0DB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470D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2B5922"/>
    <w:pPr>
      <w:ind w:firstLine="851"/>
      <w:jc w:val="both"/>
    </w:pPr>
    <w:rPr>
      <w:sz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5922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2B59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5922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833342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33342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EC6D52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470DB"/>
    <w:pPr>
      <w:overflowPunct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customStyle="1" w:styleId="basic">
    <w:name w:val="basic"/>
    <w:basedOn w:val="Normal"/>
    <w:uiPriority w:val="99"/>
    <w:rsid w:val="006271B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sz w:val="20"/>
      <w:lang w:val="uk-UA" w:eastAsia="en-US"/>
    </w:rPr>
  </w:style>
  <w:style w:type="character" w:customStyle="1" w:styleId="basic1">
    <w:name w:val="basic1"/>
    <w:uiPriority w:val="99"/>
    <w:rsid w:val="006271BE"/>
    <w:rPr>
      <w:rFonts w:ascii="PetersburgC" w:hAnsi="PetersburgC"/>
      <w:sz w:val="20"/>
    </w:rPr>
  </w:style>
  <w:style w:type="paragraph" w:styleId="NoSpacing">
    <w:name w:val="No Spacing"/>
    <w:uiPriority w:val="99"/>
    <w:qFormat/>
    <w:rsid w:val="006271BE"/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5E0BA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E0BA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25627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241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41708"/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1">
    <w:name w:val="Стиль1"/>
    <w:basedOn w:val="Normal"/>
    <w:uiPriority w:val="99"/>
    <w:rsid w:val="00CA2C90"/>
    <w:pPr>
      <w:spacing w:line="360" w:lineRule="auto"/>
      <w:ind w:firstLine="720"/>
      <w:jc w:val="both"/>
    </w:pPr>
    <w:rPr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BE02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025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z0157-15/paran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6</Pages>
  <Words>1367</Words>
  <Characters>7798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Hotin</cp:lastModifiedBy>
  <cp:revision>24</cp:revision>
  <cp:lastPrinted>2016-03-31T11:59:00Z</cp:lastPrinted>
  <dcterms:created xsi:type="dcterms:W3CDTF">2016-01-29T20:08:00Z</dcterms:created>
  <dcterms:modified xsi:type="dcterms:W3CDTF">2016-03-31T11:59:00Z</dcterms:modified>
</cp:coreProperties>
</file>